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43" w:rsidRPr="00F303DF" w:rsidRDefault="00B75143" w:rsidP="00F673CE">
      <w:pPr>
        <w:spacing w:after="0" w:line="360" w:lineRule="auto"/>
        <w:jc w:val="center"/>
        <w:rPr>
          <w:b/>
          <w:sz w:val="48"/>
        </w:rPr>
      </w:pPr>
      <w:r w:rsidRPr="00F303DF">
        <w:rPr>
          <w:b/>
          <w:sz w:val="48"/>
        </w:rPr>
        <w:t>LECTIO DIVINA</w:t>
      </w:r>
    </w:p>
    <w:p w:rsidR="00B75143" w:rsidRPr="00F303DF" w:rsidRDefault="00B75143" w:rsidP="00F673CE">
      <w:pPr>
        <w:spacing w:after="0" w:line="360" w:lineRule="auto"/>
        <w:jc w:val="center"/>
        <w:rPr>
          <w:b/>
          <w:sz w:val="44"/>
          <w:szCs w:val="44"/>
        </w:rPr>
      </w:pPr>
      <w:r w:rsidRPr="00F303DF">
        <w:rPr>
          <w:b/>
          <w:sz w:val="44"/>
          <w:szCs w:val="44"/>
        </w:rPr>
        <w:t>I</w:t>
      </w:r>
      <w:r>
        <w:rPr>
          <w:b/>
          <w:sz w:val="44"/>
          <w:szCs w:val="44"/>
          <w:lang w:val="mt-MT"/>
        </w:rPr>
        <w:t>d</w:t>
      </w:r>
      <w:r>
        <w:rPr>
          <w:b/>
          <w:sz w:val="44"/>
          <w:szCs w:val="44"/>
        </w:rPr>
        <w:t>-</w:t>
      </w:r>
      <w:r w:rsidR="00F673CE">
        <w:rPr>
          <w:b/>
          <w:sz w:val="44"/>
          <w:szCs w:val="44"/>
          <w:lang w:val="mt-MT"/>
        </w:rPr>
        <w:t>Dis</w:t>
      </w:r>
      <w:r>
        <w:rPr>
          <w:b/>
          <w:sz w:val="44"/>
          <w:szCs w:val="44"/>
          <w:lang w:val="mt-MT"/>
        </w:rPr>
        <w:t>għa</w:t>
      </w:r>
      <w:r w:rsidRPr="005B3D6D">
        <w:rPr>
          <w:b/>
          <w:sz w:val="44"/>
          <w:szCs w:val="44"/>
        </w:rPr>
        <w:t xml:space="preserve"> u </w:t>
      </w:r>
      <w:proofErr w:type="spellStart"/>
      <w:r w:rsidRPr="005B3D6D">
        <w:rPr>
          <w:b/>
          <w:sz w:val="44"/>
          <w:szCs w:val="44"/>
        </w:rPr>
        <w:t>Għoxrin</w:t>
      </w:r>
      <w:proofErr w:type="spellEnd"/>
      <w:r w:rsidRPr="005B3D6D">
        <w:rPr>
          <w:b/>
          <w:sz w:val="44"/>
          <w:szCs w:val="44"/>
        </w:rPr>
        <w:t xml:space="preserve"> </w:t>
      </w:r>
      <w:proofErr w:type="spellStart"/>
      <w:r w:rsidRPr="00F303DF">
        <w:rPr>
          <w:b/>
          <w:sz w:val="44"/>
          <w:szCs w:val="44"/>
        </w:rPr>
        <w:t>Ħadd</w:t>
      </w:r>
      <w:proofErr w:type="spellEnd"/>
      <w:r w:rsidRPr="00F303DF">
        <w:rPr>
          <w:b/>
          <w:sz w:val="44"/>
          <w:szCs w:val="44"/>
        </w:rPr>
        <w:t xml:space="preserve"> </w:t>
      </w:r>
    </w:p>
    <w:p w:rsidR="00B75143" w:rsidRPr="00F303DF" w:rsidRDefault="00B75143" w:rsidP="00F673CE">
      <w:pPr>
        <w:spacing w:after="0" w:line="360" w:lineRule="auto"/>
        <w:jc w:val="center"/>
        <w:rPr>
          <w:b/>
          <w:sz w:val="44"/>
          <w:szCs w:val="44"/>
        </w:rPr>
      </w:pPr>
      <w:proofErr w:type="spellStart"/>
      <w:r w:rsidRPr="00F303DF">
        <w:rPr>
          <w:b/>
          <w:sz w:val="44"/>
          <w:szCs w:val="44"/>
        </w:rPr>
        <w:t>Matul</w:t>
      </w:r>
      <w:proofErr w:type="spellEnd"/>
      <w:r w:rsidRPr="00F303DF">
        <w:rPr>
          <w:b/>
          <w:sz w:val="44"/>
          <w:szCs w:val="44"/>
        </w:rPr>
        <w:t xml:space="preserve"> is-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(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</w:t>
      </w:r>
      <w:r w:rsidRPr="00F303DF">
        <w:rPr>
          <w:b/>
          <w:sz w:val="44"/>
          <w:szCs w:val="44"/>
          <w:lang w:val="mt-MT"/>
        </w:rPr>
        <w:t>B</w:t>
      </w:r>
      <w:r w:rsidRPr="00F303DF">
        <w:rPr>
          <w:b/>
          <w:sz w:val="44"/>
          <w:szCs w:val="44"/>
        </w:rPr>
        <w:t>)</w:t>
      </w:r>
    </w:p>
    <w:p w:rsidR="00B75143" w:rsidRPr="00F303DF" w:rsidRDefault="00B75143" w:rsidP="00F673CE">
      <w:pPr>
        <w:spacing w:after="0" w:line="360" w:lineRule="auto"/>
        <w:jc w:val="center"/>
        <w:rPr>
          <w:b/>
        </w:rPr>
      </w:pPr>
    </w:p>
    <w:p w:rsidR="00B75143" w:rsidRPr="00F303DF" w:rsidRDefault="00B75143" w:rsidP="00F673CE">
      <w:pPr>
        <w:spacing w:after="0" w:line="360" w:lineRule="auto"/>
        <w:jc w:val="center"/>
        <w:rPr>
          <w:b/>
          <w:lang w:val="mt-MT"/>
        </w:rPr>
      </w:pPr>
      <w:r w:rsidRPr="00F303DF">
        <w:rPr>
          <w:b/>
          <w:lang w:val="mt-MT"/>
        </w:rPr>
        <w:t>Mk 1</w:t>
      </w:r>
      <w:r>
        <w:rPr>
          <w:b/>
          <w:lang w:val="mt-MT"/>
        </w:rPr>
        <w:t>0</w:t>
      </w:r>
      <w:r w:rsidRPr="00F303DF">
        <w:rPr>
          <w:b/>
          <w:lang w:val="mt-MT"/>
        </w:rPr>
        <w:t xml:space="preserve">, </w:t>
      </w:r>
      <w:r w:rsidR="00F673CE">
        <w:rPr>
          <w:b/>
          <w:lang w:val="mt-MT"/>
        </w:rPr>
        <w:t>35</w:t>
      </w:r>
      <w:r>
        <w:rPr>
          <w:b/>
          <w:lang w:val="mt-MT"/>
        </w:rPr>
        <w:t>-</w:t>
      </w:r>
      <w:r w:rsidR="00F673CE">
        <w:rPr>
          <w:b/>
          <w:lang w:val="mt-MT"/>
        </w:rPr>
        <w:t>43</w:t>
      </w:r>
    </w:p>
    <w:p w:rsidR="00B51E45" w:rsidRDefault="00B51E45" w:rsidP="00B51E45">
      <w:pPr>
        <w:widowControl w:val="0"/>
        <w:jc w:val="center"/>
        <w:rPr>
          <w:sz w:val="28"/>
          <w:szCs w:val="28"/>
          <w:lang w:val="mt-MT"/>
        </w:rPr>
      </w:pPr>
    </w:p>
    <w:p w:rsidR="00B51E45" w:rsidRDefault="00B51E45" w:rsidP="00B51E45">
      <w:pPr>
        <w:widowControl w:val="0"/>
        <w:jc w:val="center"/>
        <w:rPr>
          <w:rFonts w:ascii="Calibri" w:hAnsi="Calibri"/>
          <w:b/>
          <w:bCs/>
          <w:sz w:val="32"/>
          <w:szCs w:val="32"/>
          <w:lang w:val="mt-MT"/>
        </w:rPr>
      </w:pPr>
      <w:r>
        <w:rPr>
          <w:sz w:val="28"/>
          <w:szCs w:val="28"/>
          <w:lang w:val="mt-MT"/>
        </w:rPr>
        <w:t> </w:t>
      </w:r>
      <w:r>
        <w:rPr>
          <w:rFonts w:ascii="Calibri" w:hAnsi="Calibri"/>
          <w:b/>
          <w:bCs/>
          <w:sz w:val="32"/>
          <w:szCs w:val="32"/>
          <w:lang w:val="mt-MT"/>
        </w:rPr>
        <w:t>Min Imexxi - Iservi</w:t>
      </w:r>
    </w:p>
    <w:p w:rsidR="00B75143" w:rsidRDefault="00B75143" w:rsidP="00F673CE">
      <w:pPr>
        <w:spacing w:after="0" w:line="360" w:lineRule="auto"/>
        <w:rPr>
          <w:b/>
          <w:lang w:val="it-IT"/>
        </w:rPr>
      </w:pPr>
    </w:p>
    <w:p w:rsidR="00F673CE" w:rsidRPr="009D0CC7" w:rsidRDefault="009D0CC7" w:rsidP="00F673CE">
      <w:pPr>
        <w:widowControl w:val="0"/>
        <w:spacing w:after="0" w:line="360" w:lineRule="auto"/>
        <w:jc w:val="both"/>
        <w:rPr>
          <w:rFonts w:ascii="Calibri" w:hAnsi="Calibri" w:cs="Times New Roman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pt;margin-top:84pt;width:433.5pt;height:312.95pt;z-index:251658240" o:cliptowrap="t">
            <v:textbox style="mso-next-textbox:#_x0000_s1026;mso-column-margin:2mm">
              <w:txbxContent>
                <w:p w:rsidR="009D0CC7" w:rsidRPr="009D0CC7" w:rsidRDefault="009D0CC7" w:rsidP="009D0CC7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35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Ġakbu u Ġwanni, ulied Żebedew, resqu lejh u qalulu: “ Mgħallem, dak li se nitolbuk irriduk tagħtihulna.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36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“Xi triduni nagħmlilkom?” staqsiehom. 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37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 U huma weġbuh: “Ħallina noqgħodu wieħed fuq il-lemin tiegħek u l-ieħor fuq ix-xellug  fil-glorja tiegħek.” 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38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 Imma Ġesù qalilhom,  “Ma tafux x’intom titolbu. Għandkom ħila  tixorbu l-kalċi li se nixrob jien, u titgħammdu bil-magħmudija li biha se nitgħammed  jien?” 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39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 Għandna qalulu. Mbagħad qalilhom Ġesù: “Il-kalċi li se nixrob  jien tixorbuh, iva, u titgħammdu wkoll bil-magħmudija li biha se nitgħammed jien;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40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 imma li wieħed joqgħod fuq il-lemin jew fuq ix-xellug  tiegħi, din m’hijiex ħaġa tiegħi li nagħtiha jien, imma hi għal dawk li għalihom kienet imħejjija”. </w:t>
                  </w:r>
                </w:p>
                <w:p w:rsidR="009D0CC7" w:rsidRPr="009D0CC7" w:rsidRDefault="009D0CC7" w:rsidP="009D0CC7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41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L-għaxra l-oħra , meta semgħu dan, saħnu għal Ġakbu  u għal Ġwanni.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 xml:space="preserve">42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 xml:space="preserve">Imma Ġesù sejħilhom u qalilhom: “Tafu intom, dawk in-nies li l-bnedmin jgħodduhom bħala kapijiet tal-pagani, jaħkmu fuqhom, u l-kbarat tagħhom iħaddmu s-setgħa  tagħhom fuqhom. 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vertAlign w:val="superscript"/>
                      <w:lang w:val="mt-MT"/>
                    </w:rPr>
                    <w:t>43</w:t>
                  </w: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Fostkom ma għandux ikun hekk, imma min irid ikun kbir fostkom, għandu jkun qaddej tagħkom.</w:t>
                  </w:r>
                </w:p>
                <w:p w:rsidR="009D0CC7" w:rsidRPr="009D0CC7" w:rsidRDefault="009D0CC7" w:rsidP="009D0CC7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 </w:t>
                  </w:r>
                </w:p>
                <w:p w:rsidR="009D0CC7" w:rsidRPr="009D0CC7" w:rsidRDefault="009D0CC7" w:rsidP="009D0CC7">
                  <w:pPr>
                    <w:widowControl w:val="0"/>
                    <w:spacing w:after="0" w:line="360" w:lineRule="auto"/>
                    <w:jc w:val="both"/>
                    <w:rPr>
                      <w:rFonts w:ascii="Calibri" w:hAnsi="Calibri"/>
                      <w:sz w:val="24"/>
                      <w:szCs w:val="24"/>
                      <w:lang w:val="mt-MT"/>
                    </w:rPr>
                  </w:pPr>
                  <w:r w:rsidRPr="009D0CC7">
                    <w:rPr>
                      <w:rFonts w:ascii="Calibri" w:hAnsi="Calibri"/>
                      <w:sz w:val="24"/>
                      <w:szCs w:val="24"/>
                      <w:lang w:val="mt-MT"/>
                    </w:rPr>
                    <w:t> </w:t>
                  </w:r>
                </w:p>
              </w:txbxContent>
            </v:textbox>
            <w10:wrap type="topAndBottom"/>
          </v:shape>
        </w:pict>
      </w:r>
      <w:r w:rsidR="00F673CE" w:rsidRPr="009D0CC7">
        <w:rPr>
          <w:rFonts w:ascii="Calibri" w:hAnsi="Calibri"/>
          <w:sz w:val="24"/>
          <w:szCs w:val="24"/>
          <w:lang w:val="mt-MT"/>
        </w:rPr>
        <w:t>Alla tal-paċi u tal-maħfra, inti tajtna lil Kristu bħala mudell ta’ qadi, sa ma ta ħajtu għalina. Agħtina li nsibu  grazzja quddiemek sakemm nixorbu aħna wkoll mill-kalċi tar-rieda tiegħek sal-aħħar qatra u agħtina li ngħixu b’qalb ġeneruża s-servizz lejn l-ieħor.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 xml:space="preserve">Kuntest Bibliku </w:t>
      </w:r>
    </w:p>
    <w:p w:rsidR="00F673CE" w:rsidRPr="009D0CC7" w:rsidRDefault="00F673CE" w:rsidP="009D0CC7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lastRenderedPageBreak/>
        <w:t xml:space="preserve">Dan l-episodju jiġi dritt wara t-tielet tħabbira tal-Passjoni (Mk 10:32-34). Bħalma jiġri fit-tħabbir tal-Passjoni, ir-reazzjoni tal-appostli mhi xejn pożittiva. Tnejn minnhom inkwetati dwar min se jkun l-ewwel fis-saltna. L-oħrajn jispiċċaw jgħiru għalihom. Dan kollu jurina li d-dixxipli ma setgħux iniżżluha li l-Messija kellu jgħaddi mit-tbatija, miċ-ċaħda u mill-passjoni. It-tnejn li qed jistaqsu – Ġakbu u Ġwanni – aħwa u parti mill-grupp tad-dixxipli ta’ Ġesù (Mk1: 19-20). Il-laqam ulied ir-ragħad, </w:t>
      </w:r>
      <w:r w:rsidRPr="009D0CC7">
        <w:rPr>
          <w:rFonts w:ascii="Calibri" w:hAnsi="Calibri"/>
          <w:i/>
          <w:iCs/>
          <w:sz w:val="24"/>
          <w:szCs w:val="24"/>
          <w:lang w:val="mt-MT"/>
        </w:rPr>
        <w:t xml:space="preserve">boaerges </w:t>
      </w:r>
      <w:r w:rsidRPr="009D0CC7">
        <w:rPr>
          <w:rFonts w:ascii="Calibri" w:hAnsi="Calibri"/>
          <w:sz w:val="24"/>
          <w:szCs w:val="24"/>
          <w:lang w:val="mt-MT"/>
        </w:rPr>
        <w:t>(Mk 3:17).</w:t>
      </w:r>
    </w:p>
    <w:p w:rsidR="00F673CE" w:rsidRPr="009D0CC7" w:rsidRDefault="00F673CE" w:rsidP="00F673CE">
      <w:pPr>
        <w:widowControl w:val="0"/>
        <w:spacing w:after="0" w:line="360" w:lineRule="auto"/>
        <w:ind w:left="284" w:hanging="284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 </w:t>
      </w:r>
    </w:p>
    <w:p w:rsidR="009D0CC7" w:rsidRDefault="00F673CE" w:rsidP="009D0CC7">
      <w:pPr>
        <w:widowControl w:val="0"/>
        <w:spacing w:after="0" w:line="360" w:lineRule="auto"/>
        <w:ind w:left="284" w:hanging="284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Mument ta’ skie</w:t>
      </w:r>
      <w:r w:rsidR="009D0CC7">
        <w:rPr>
          <w:rFonts w:ascii="Calibri" w:hAnsi="Calibri"/>
          <w:b/>
          <w:bCs/>
          <w:sz w:val="24"/>
          <w:szCs w:val="24"/>
          <w:lang w:val="mt-MT"/>
        </w:rPr>
        <w:t>t</w:t>
      </w:r>
    </w:p>
    <w:p w:rsidR="00F673CE" w:rsidRPr="009D0CC7" w:rsidRDefault="00F673CE" w:rsidP="009D0CC7">
      <w:pPr>
        <w:widowControl w:val="0"/>
        <w:spacing w:after="0" w:line="360" w:lineRule="auto"/>
        <w:ind w:left="284" w:hanging="284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Wieħed jista’ jaqra – bil-qalb – u jagħraf fil-kliem il-preżenza ta’ Kristu ħaj.</w:t>
      </w:r>
    </w:p>
    <w:p w:rsidR="00F673CE" w:rsidRPr="009D0CC7" w:rsidRDefault="00F673CE" w:rsidP="00F673CE">
      <w:pPr>
        <w:widowControl w:val="0"/>
        <w:spacing w:after="0" w:line="360" w:lineRule="auto"/>
        <w:ind w:left="284" w:hanging="284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ind w:left="284" w:hanging="284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Napprofondixxu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 xml:space="preserve">“Agħtina li noqgħodu wieħed fuq il-lemin u l-ieħor fuq ix-xellug fis-saltna tiegħek”. Anke jekk qagħdu attenti kif ser ifasslu d-domanda, jidher ċar li kien hemm ambizzjoni skond it-tradizzjoni, setgħu kienu l-kuġini ta’ Ġesù—u allura skond il-liġi kellhom ċertu dritt bħala membri tal-familja. Jidher ċar li dawn ma fehmu xejn f’dak li Ġesù kellu jwettaq. Ġesù kien fi triqtu lejn Ġerusalemm. Ġesù kien sejjer għas-salib, u xorta waħda kienu għadhom ma fehmuħx. Il-qawwa vera ta’ Ġesù ma tikkonsistix fil-postijiet tal-unur, imma billi jitlobhom jieħdu sehem mid-destin  tiegħu. </w:t>
      </w:r>
      <w:r w:rsidRPr="009D0CC7">
        <w:rPr>
          <w:rFonts w:ascii="Calibri" w:hAnsi="Calibri"/>
          <w:b/>
          <w:bCs/>
          <w:sz w:val="24"/>
          <w:szCs w:val="24"/>
          <w:lang w:val="mt-MT"/>
        </w:rPr>
        <w:t>“Għandkom ħila tixorbu l-kalċi le se nixrob jien?” (Mk 10: 38).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“Għankom ħila li tixorbu l-kalċi li se nixrob jien? (Mk 10:38)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Id-djalogu hu marbut mal-kalċi u mal-magħmudija, jimxu b’mod simili. Wieħed ma jistax jifhem kif iż-żewġ dixxipli jixorbu l-magħmudija u jiġu mgħammda, ġaladarba wieħed ma jaħsibx fil-martirju li ‘l quddiem kellhom iġarrbu. B’dawn l-immaġini, Ġesù jġib quddiem għajnejh il-mewt vjolenti, li turi u tħabbar fedeltà sħiħa lejn il-Missier. Li jpoġġi ħdejh fuq il-lemin u fuq ix-xellug turi l-frustrazzjoni: aħna nifhmu li l-mod mhux l-aħjar triq sabiex taqtgħalhom ix-xewqa tagħhom.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“L-għaxra l-oħra, meta semgħu dan, saħnu għal Ġakbu u għal Ġwanni (Mk: 10:41)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Jidher ċar li dawn kellhom l-istess ambizzjoni. Dan il-vers jidher li huwa xhieda li tgħaqqad iż-żewġ episodji flimkien. Dan jibdel kompletament is-suġġett. Il-fatt li evanġelista jitkellem mir-rabja tagħhom, jirrifletti fejn drabi oħra d-dixxipli jitlewmu bejniethom u din hija realtà.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lastRenderedPageBreak/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“...dawk in-nies li l-bnedmin jgħodduhom bħala kapijiet tal-pagani, jaħkmu fuqhom, u l-kbarat tagħhom iħaddmu s-setgħa  tagħhom fuqhom. Fostkom ma għandux ikun hekk...” (Mk 10:42-43)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 </w:t>
      </w:r>
      <w:r w:rsidR="009D0CC7">
        <w:rPr>
          <w:rFonts w:ascii="Calibri" w:hAnsi="Calibri"/>
          <w:sz w:val="24"/>
          <w:szCs w:val="24"/>
          <w:lang w:val="mt-MT"/>
        </w:rPr>
        <w:t>Ġ</w:t>
      </w:r>
      <w:r w:rsidRPr="009D0CC7">
        <w:rPr>
          <w:rFonts w:ascii="Calibri" w:hAnsi="Calibri"/>
          <w:sz w:val="24"/>
          <w:szCs w:val="24"/>
          <w:lang w:val="mt-MT"/>
        </w:rPr>
        <w:t>esù qed jirreferi għall-kapijiet politiċi ta’ żmienu: il-</w:t>
      </w:r>
      <w:r w:rsidRPr="009D0CC7">
        <w:rPr>
          <w:rFonts w:ascii="Calibri" w:hAnsi="Calibri"/>
          <w:sz w:val="24"/>
          <w:szCs w:val="24"/>
          <w:u w:val="single"/>
          <w:lang w:val="mt-MT"/>
        </w:rPr>
        <w:t>ħakma</w:t>
      </w:r>
      <w:r w:rsidRPr="009D0CC7">
        <w:rPr>
          <w:rFonts w:ascii="Calibri" w:hAnsi="Calibri"/>
          <w:sz w:val="24"/>
          <w:szCs w:val="24"/>
          <w:lang w:val="mt-MT"/>
        </w:rPr>
        <w:t xml:space="preserve"> turi azzjoni tal-politiċi ta’ kull żmien. “Fostkom m’għandux ikun hekk” għax fil-komunità tad-dixxipli għandu jkun hemm biss il-</w:t>
      </w:r>
      <w:r w:rsidRPr="009D0CC7">
        <w:rPr>
          <w:rFonts w:ascii="Calibri" w:hAnsi="Calibri"/>
          <w:sz w:val="24"/>
          <w:szCs w:val="24"/>
          <w:u w:val="single"/>
          <w:lang w:val="mt-MT"/>
        </w:rPr>
        <w:t>QADI</w:t>
      </w:r>
      <w:r w:rsidRPr="009D0CC7">
        <w:rPr>
          <w:rFonts w:ascii="Calibri" w:hAnsi="Calibri"/>
          <w:sz w:val="24"/>
          <w:szCs w:val="24"/>
          <w:lang w:val="mt-MT"/>
        </w:rPr>
        <w:t>. Ġesù l-ewwel jitkellem minn  qaddej (</w:t>
      </w:r>
      <w:r w:rsidRPr="009D0CC7">
        <w:rPr>
          <w:rFonts w:ascii="Calibri" w:hAnsi="Calibri"/>
          <w:i/>
          <w:iCs/>
          <w:sz w:val="24"/>
          <w:szCs w:val="24"/>
          <w:lang w:val="mt-MT"/>
        </w:rPr>
        <w:t xml:space="preserve">diakonos), </w:t>
      </w:r>
      <w:r w:rsidRPr="009D0CC7">
        <w:rPr>
          <w:rFonts w:ascii="Calibri" w:hAnsi="Calibri"/>
          <w:sz w:val="24"/>
          <w:szCs w:val="24"/>
          <w:lang w:val="mt-MT"/>
        </w:rPr>
        <w:t>u aktar tard minn “ilsir” (doulos). Wieħed ma jistax jagħżel iservix jew le: wieħed ikun ilsir ta’ kulħadd u allura jġib ta’ taħt fuq il-mod kif tmexxi d-dinja.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“Għax hekk ukoll, Bin il-Bniedem, hu ma ġiex biex ikun moqdi, imma biex jaqdi u biex jagħti ħajtu b’fidwa għall-kota” (Mk 10: 48)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Hawn insibu l-ordni f’kull komunità, Tkun dixxiplu tal-imgħallem, timitaħ, tfassal ħajtek fuq is-servizz u titgħallem minnu. Issir “mgħallem” tassew meta tagħti ħajtek. Dan nifhmuh biss fid-dawl ta’ dak li għamel Ġesù fl-aħħar ċena. Ġesù jiċċaħħad mill-libertà tiegħu sabiex jagħmel liberu lil ħaddieħor. L-istatut li jfassal il-komunità tad-dixxipli hu karatterizzat mis-servizz, mhux bl-ambizzjoni, imma b’ħajja mogħtija għall-”fidwa” tal-oħrajn.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Salm 33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9D0CC7">
        <w:rPr>
          <w:rFonts w:ascii="Calibri" w:hAnsi="Calibri"/>
          <w:b/>
          <w:bCs/>
          <w:sz w:val="24"/>
          <w:szCs w:val="24"/>
          <w:lang w:val="mt-MT"/>
        </w:rPr>
        <w:t> 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Talba tal-Egħluq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Mulej Alla , biegħed id-dixxipli ta’ ibnek mill-popolarità, mill-glorja tad-dinja, u iftħilhom it-toroq lejn il-foqra u l-mistkerrħa tad-dinja sabiex fihom jaraw il-wiċċ tar-Redentur. Agħtihom l-għajnuna sabiex isibu t-toroq tal-Paċi u s-Solidarjetà. Agħtihom widnejn sabiex jisimgħu x-xewqa li l-bniedem ma jintilifx. Saffilhom qalbhom sabiex tkun qalb ġeneruża u jifhmu li l-glorja tgħaddi mis-salib ta’ Krist Rxoxt.  Li jgħix u jsaltan għal dejjem ta’ dejjem.  Ammen</w:t>
      </w:r>
    </w:p>
    <w:p w:rsidR="00F673CE" w:rsidRPr="009D0CC7" w:rsidRDefault="00F673CE" w:rsidP="00F673CE">
      <w:pPr>
        <w:widowControl w:val="0"/>
        <w:spacing w:after="0"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9D0CC7">
        <w:rPr>
          <w:rFonts w:ascii="Calibri" w:hAnsi="Calibri"/>
          <w:sz w:val="24"/>
          <w:szCs w:val="24"/>
          <w:lang w:val="mt-MT"/>
        </w:rPr>
        <w:t> </w:t>
      </w:r>
    </w:p>
    <w:p w:rsidR="009D0CC7" w:rsidRDefault="009D0CC7" w:rsidP="00F673CE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lang w:val="mt-MT"/>
        </w:rPr>
      </w:pPr>
    </w:p>
    <w:p w:rsidR="00F72CEA" w:rsidRPr="009D0CC7" w:rsidRDefault="00F72CEA" w:rsidP="00F673CE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b/>
          <w:sz w:val="24"/>
          <w:szCs w:val="24"/>
          <w:lang w:val="mt-MT"/>
        </w:rPr>
        <w:t>MEDITATIO</w:t>
      </w:r>
    </w:p>
    <w:p w:rsidR="00BA2D38" w:rsidRPr="009D0CC7" w:rsidRDefault="00D90CEC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 xml:space="preserve">ATTITUDNI: </w:t>
      </w:r>
      <w:r w:rsidRPr="009D0CC7">
        <w:rPr>
          <w:rFonts w:ascii="Calibri" w:hAnsi="Calibri" w:cs="Arial"/>
          <w:b/>
          <w:sz w:val="24"/>
          <w:szCs w:val="24"/>
          <w:lang w:val="mt-MT"/>
        </w:rPr>
        <w:t>Tkellem, Mulej</w:t>
      </w:r>
      <w:r w:rsidR="000F24D5" w:rsidRPr="009D0CC7">
        <w:rPr>
          <w:rFonts w:ascii="Calibri" w:hAnsi="Calibri" w:cs="Arial"/>
          <w:b/>
          <w:sz w:val="24"/>
          <w:szCs w:val="24"/>
          <w:lang w:val="mt-MT"/>
        </w:rPr>
        <w:t>, għax il-qaddej tiegħek qiegħed jisma’</w:t>
      </w:r>
      <w:r w:rsidR="000F24D5" w:rsidRPr="009D0CC7">
        <w:rPr>
          <w:rFonts w:ascii="Calibri" w:hAnsi="Calibri" w:cs="Arial"/>
          <w:sz w:val="24"/>
          <w:szCs w:val="24"/>
          <w:lang w:val="mt-MT"/>
        </w:rPr>
        <w:t>. Il-mistoqsija li tmexxina f’din it-tieni tarġa tal-</w:t>
      </w:r>
      <w:r w:rsidR="000F24D5" w:rsidRPr="009D0CC7">
        <w:rPr>
          <w:rFonts w:ascii="Calibri" w:hAnsi="Calibri" w:cs="Arial"/>
          <w:i/>
          <w:sz w:val="24"/>
          <w:szCs w:val="24"/>
          <w:lang w:val="mt-MT"/>
        </w:rPr>
        <w:t xml:space="preserve">Lectio Divina </w:t>
      </w:r>
      <w:r w:rsidR="000F24D5" w:rsidRPr="009D0CC7">
        <w:rPr>
          <w:rFonts w:ascii="Calibri" w:hAnsi="Calibri" w:cs="Arial"/>
          <w:sz w:val="24"/>
          <w:szCs w:val="24"/>
          <w:lang w:val="mt-MT"/>
        </w:rPr>
        <w:t xml:space="preserve">hi: </w:t>
      </w:r>
      <w:r w:rsidR="000F24D5" w:rsidRPr="009D0CC7">
        <w:rPr>
          <w:rFonts w:ascii="Calibri" w:hAnsi="Calibri" w:cs="Arial"/>
          <w:b/>
          <w:sz w:val="24"/>
          <w:szCs w:val="24"/>
          <w:lang w:val="mt-MT"/>
        </w:rPr>
        <w:t>X’qiegħed jgħidli Alla permezz ta’ dan it-test?</w:t>
      </w:r>
    </w:p>
    <w:p w:rsidR="00BA2D38" w:rsidRPr="009D0CC7" w:rsidRDefault="00BA2D38" w:rsidP="00F673CE">
      <w:pPr>
        <w:pStyle w:val="ListParagraph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>Għalfejn din l-ansjetà sabiex jieħdu l-ewwel post?</w:t>
      </w:r>
    </w:p>
    <w:p w:rsidR="00BA2D38" w:rsidRPr="009D0CC7" w:rsidRDefault="00BA2D38" w:rsidP="00F673CE">
      <w:pPr>
        <w:pStyle w:val="ListParagraph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lastRenderedPageBreak/>
        <w:t>Tagħmel sens ir-risposta li qed jagħti Kristu?</w:t>
      </w:r>
    </w:p>
    <w:p w:rsidR="00BA2D38" w:rsidRPr="009D0CC7" w:rsidRDefault="00BA2D38" w:rsidP="00F673CE">
      <w:pPr>
        <w:pStyle w:val="ListParagraph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 xml:space="preserve">X’jifhem Ġesù meta jgħid </w:t>
      </w:r>
      <w:r w:rsidR="000F24D5" w:rsidRPr="009D0CC7">
        <w:rPr>
          <w:rFonts w:ascii="Calibri" w:hAnsi="Calibri" w:cs="Arial"/>
          <w:sz w:val="24"/>
          <w:szCs w:val="24"/>
          <w:lang w:val="mt-MT"/>
        </w:rPr>
        <w:t>“</w:t>
      </w:r>
      <w:r w:rsidRPr="009D0CC7">
        <w:rPr>
          <w:rFonts w:ascii="Calibri" w:hAnsi="Calibri" w:cs="Arial"/>
          <w:sz w:val="24"/>
          <w:szCs w:val="24"/>
          <w:lang w:val="mt-MT"/>
        </w:rPr>
        <w:t>kapaċi tixorbu l-kalċi li se nixrob jien u tirċievu l-magħmudija li se nirċievi jien</w:t>
      </w:r>
      <w:r w:rsidR="000F24D5" w:rsidRPr="009D0CC7">
        <w:rPr>
          <w:rFonts w:ascii="Calibri" w:hAnsi="Calibri" w:cs="Arial"/>
          <w:sz w:val="24"/>
          <w:szCs w:val="24"/>
          <w:lang w:val="mt-MT"/>
        </w:rPr>
        <w:t>”</w:t>
      </w:r>
      <w:r w:rsidRPr="009D0CC7">
        <w:rPr>
          <w:rFonts w:ascii="Calibri" w:hAnsi="Calibri" w:cs="Arial"/>
          <w:sz w:val="24"/>
          <w:szCs w:val="24"/>
          <w:lang w:val="mt-MT"/>
        </w:rPr>
        <w:t>?</w:t>
      </w:r>
    </w:p>
    <w:p w:rsidR="00D90CEC" w:rsidRPr="009D0CC7" w:rsidRDefault="00BA2D38" w:rsidP="00F673CE">
      <w:pPr>
        <w:pStyle w:val="ListParagraph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Calibri" w:hAnsi="Calibri" w:cs="Arial"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>Fuq hiex Ġesù jibni s-servizz fil-komunit</w:t>
      </w:r>
      <w:r w:rsidR="00D90CEC" w:rsidRPr="009D0CC7">
        <w:rPr>
          <w:rFonts w:ascii="Calibri" w:hAnsi="Calibri" w:cs="Arial"/>
          <w:sz w:val="24"/>
          <w:szCs w:val="24"/>
          <w:lang w:val="mt-MT"/>
        </w:rPr>
        <w:t>à</w:t>
      </w:r>
      <w:r w:rsidRPr="009D0CC7">
        <w:rPr>
          <w:rFonts w:ascii="Calibri" w:hAnsi="Calibri" w:cs="Arial"/>
          <w:sz w:val="24"/>
          <w:szCs w:val="24"/>
          <w:lang w:val="mt-MT"/>
        </w:rPr>
        <w:t>?</w:t>
      </w:r>
    </w:p>
    <w:p w:rsidR="00F72CEA" w:rsidRPr="009D0CC7" w:rsidRDefault="00F72CEA" w:rsidP="00F673CE">
      <w:pPr>
        <w:pStyle w:val="ListParagraph"/>
        <w:spacing w:after="0" w:line="360" w:lineRule="auto"/>
        <w:ind w:left="426"/>
        <w:contextualSpacing w:val="0"/>
        <w:jc w:val="both"/>
        <w:rPr>
          <w:rFonts w:ascii="Calibri" w:hAnsi="Calibri" w:cs="Arial"/>
          <w:sz w:val="24"/>
          <w:szCs w:val="24"/>
          <w:lang w:val="mt-MT"/>
        </w:rPr>
      </w:pPr>
    </w:p>
    <w:p w:rsidR="00D90CEC" w:rsidRPr="009D0CC7" w:rsidRDefault="00F72CEA" w:rsidP="00F673CE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b/>
          <w:sz w:val="24"/>
          <w:szCs w:val="24"/>
          <w:lang w:val="mt-MT"/>
        </w:rPr>
        <w:t>ORATIO</w:t>
      </w:r>
    </w:p>
    <w:p w:rsidR="00767DD6" w:rsidRPr="009D0CC7" w:rsidRDefault="00767DD6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>ATTITUDNI:</w:t>
      </w:r>
      <w:r w:rsidRPr="009D0CC7">
        <w:rPr>
          <w:rFonts w:ascii="Calibri" w:hAnsi="Calibri" w:cs="Arial"/>
          <w:b/>
          <w:sz w:val="24"/>
          <w:szCs w:val="24"/>
          <w:lang w:val="mt-MT"/>
        </w:rPr>
        <w:t xml:space="preserve"> </w:t>
      </w:r>
      <w:r w:rsidR="000F24D5" w:rsidRPr="009D0CC7">
        <w:rPr>
          <w:rFonts w:ascii="Calibri" w:hAnsi="Calibri" w:cs="Arial"/>
          <w:b/>
          <w:sz w:val="24"/>
          <w:szCs w:val="24"/>
          <w:lang w:val="mt-MT"/>
        </w:rPr>
        <w:t xml:space="preserve">Agħtini O Alla li nissieħeb fil-kalċi u fil-magħmudija tiegħek. </w:t>
      </w:r>
    </w:p>
    <w:p w:rsidR="00767DD6" w:rsidRPr="009D0CC7" w:rsidRDefault="00767DD6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>Mistoqsija:</w:t>
      </w:r>
      <w:r w:rsidRPr="009D0CC7">
        <w:rPr>
          <w:rFonts w:ascii="Calibri" w:hAnsi="Calibri" w:cs="Arial"/>
          <w:b/>
          <w:sz w:val="24"/>
          <w:szCs w:val="24"/>
          <w:lang w:val="mt-MT"/>
        </w:rPr>
        <w:t xml:space="preserve"> X’għandi nagħmel biex inkun nista’ naqdi lil Alla u lil oħrajn b’qalb sinċiera.</w:t>
      </w:r>
    </w:p>
    <w:p w:rsidR="00F72CEA" w:rsidRPr="009D0CC7" w:rsidRDefault="00F72CEA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</w:p>
    <w:p w:rsidR="00767DD6" w:rsidRPr="009D0CC7" w:rsidRDefault="00F72CEA" w:rsidP="00F673CE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b/>
          <w:sz w:val="24"/>
          <w:szCs w:val="24"/>
          <w:lang w:val="mt-MT"/>
        </w:rPr>
        <w:t>CONTEMPLATIO</w:t>
      </w:r>
    </w:p>
    <w:p w:rsidR="00D90CEC" w:rsidRPr="009D0CC7" w:rsidRDefault="00767DD6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sz w:val="24"/>
          <w:szCs w:val="24"/>
          <w:lang w:val="mt-MT"/>
        </w:rPr>
        <w:t>ATTITUDNI:</w:t>
      </w:r>
      <w:r w:rsidRPr="009D0CC7">
        <w:rPr>
          <w:rFonts w:ascii="Calibri" w:hAnsi="Calibri" w:cs="Arial"/>
          <w:b/>
          <w:sz w:val="24"/>
          <w:szCs w:val="24"/>
          <w:lang w:val="mt-MT"/>
        </w:rPr>
        <w:t xml:space="preserve"> “Għax sewwa hija l-kelma tal-Mulej, kollox bil-fedeltà għamel (Salm 33:4).</w:t>
      </w:r>
    </w:p>
    <w:p w:rsidR="00F72CEA" w:rsidRPr="009D0CC7" w:rsidRDefault="00F17239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b/>
          <w:sz w:val="24"/>
          <w:szCs w:val="24"/>
          <w:lang w:val="mt-MT"/>
        </w:rPr>
        <w:t>Alla iridni naqdih fil-fedeltà.</w:t>
      </w:r>
    </w:p>
    <w:p w:rsidR="00F17239" w:rsidRPr="009D0CC7" w:rsidRDefault="00F72CEA" w:rsidP="00F673CE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b/>
          <w:sz w:val="24"/>
          <w:szCs w:val="24"/>
          <w:lang w:val="mt-MT"/>
        </w:rPr>
        <w:t>ACTIO</w:t>
      </w:r>
    </w:p>
    <w:p w:rsidR="00F17239" w:rsidRPr="009D0CC7" w:rsidRDefault="00F17239" w:rsidP="00F673CE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  <w:lang w:val="mt-MT"/>
        </w:rPr>
      </w:pPr>
      <w:r w:rsidRPr="009D0CC7">
        <w:rPr>
          <w:rFonts w:ascii="Calibri" w:hAnsi="Calibri" w:cs="Arial"/>
          <w:b/>
          <w:sz w:val="24"/>
          <w:szCs w:val="24"/>
          <w:lang w:val="mt-MT"/>
        </w:rPr>
        <w:t>Matul din il-ġimgħa nagħmel ġest ta’ qadi lejn dawk l-aktar qrib tiegħi.</w:t>
      </w:r>
    </w:p>
    <w:sectPr w:rsidR="00F17239" w:rsidRPr="009D0CC7" w:rsidSect="00F673C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CA0"/>
    <w:multiLevelType w:val="hybridMultilevel"/>
    <w:tmpl w:val="C478C8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D51BE9"/>
    <w:multiLevelType w:val="hybridMultilevel"/>
    <w:tmpl w:val="AD4602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0F1F"/>
    <w:multiLevelType w:val="hybridMultilevel"/>
    <w:tmpl w:val="9CA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44E3"/>
    <w:rsid w:val="00007AA0"/>
    <w:rsid w:val="000F24D5"/>
    <w:rsid w:val="001433E5"/>
    <w:rsid w:val="00171907"/>
    <w:rsid w:val="001F3AFC"/>
    <w:rsid w:val="003560DB"/>
    <w:rsid w:val="003B519B"/>
    <w:rsid w:val="00453C04"/>
    <w:rsid w:val="005B18C3"/>
    <w:rsid w:val="00637B98"/>
    <w:rsid w:val="006644E3"/>
    <w:rsid w:val="007256ED"/>
    <w:rsid w:val="00767DD6"/>
    <w:rsid w:val="00781961"/>
    <w:rsid w:val="007C58E6"/>
    <w:rsid w:val="009A1CFA"/>
    <w:rsid w:val="009D0CC7"/>
    <w:rsid w:val="00A12026"/>
    <w:rsid w:val="00AA2949"/>
    <w:rsid w:val="00B51E45"/>
    <w:rsid w:val="00B75143"/>
    <w:rsid w:val="00BA2D38"/>
    <w:rsid w:val="00C73A69"/>
    <w:rsid w:val="00D63E0B"/>
    <w:rsid w:val="00D90CEC"/>
    <w:rsid w:val="00E9033D"/>
    <w:rsid w:val="00E94589"/>
    <w:rsid w:val="00F17239"/>
    <w:rsid w:val="00F227DE"/>
    <w:rsid w:val="00F673CE"/>
    <w:rsid w:val="00F6765F"/>
    <w:rsid w:val="00F7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2015-10-12T09:35:00Z</cp:lastPrinted>
  <dcterms:created xsi:type="dcterms:W3CDTF">2015-11-05T08:04:00Z</dcterms:created>
  <dcterms:modified xsi:type="dcterms:W3CDTF">2015-11-05T08:04:00Z</dcterms:modified>
</cp:coreProperties>
</file>